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5EC4D" w14:textId="7B1AB032" w:rsidR="00123262" w:rsidRDefault="008F3BD5">
      <w:r>
        <w:rPr>
          <w:b/>
          <w:noProof/>
          <w:sz w:val="32"/>
          <w:szCs w:val="32"/>
        </w:rPr>
        <w:drawing>
          <wp:anchor distT="0" distB="0" distL="114300" distR="114300" simplePos="0" relativeHeight="251659264" behindDoc="0" locked="0" layoutInCell="1" allowOverlap="1" wp14:anchorId="7896AF70" wp14:editId="49E66F44">
            <wp:simplePos x="0" y="0"/>
            <wp:positionH relativeFrom="margin">
              <wp:align>center</wp:align>
            </wp:positionH>
            <wp:positionV relativeFrom="margin">
              <wp:posOffset>-333375</wp:posOffset>
            </wp:positionV>
            <wp:extent cx="1256665" cy="1256665"/>
            <wp:effectExtent l="0" t="0" r="63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665" cy="1256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671C10" w14:textId="77777777" w:rsidR="000D749F" w:rsidRPr="000D749F" w:rsidRDefault="000D749F" w:rsidP="000D749F"/>
    <w:p w14:paraId="3EAC86B3" w14:textId="77777777" w:rsidR="000D749F" w:rsidRPr="000D749F" w:rsidRDefault="000D749F" w:rsidP="000D749F"/>
    <w:p w14:paraId="78E7E735" w14:textId="6D311673" w:rsidR="000D749F" w:rsidRDefault="000D749F" w:rsidP="004A1342">
      <w:pPr>
        <w:rPr>
          <w:b/>
          <w:sz w:val="32"/>
          <w:szCs w:val="32"/>
        </w:rPr>
      </w:pPr>
    </w:p>
    <w:p w14:paraId="739DD70F" w14:textId="77777777" w:rsidR="000D749F" w:rsidRDefault="000D749F" w:rsidP="000D749F">
      <w:pPr>
        <w:jc w:val="center"/>
        <w:rPr>
          <w:b/>
          <w:sz w:val="32"/>
          <w:szCs w:val="32"/>
        </w:rPr>
      </w:pPr>
    </w:p>
    <w:p w14:paraId="0467EF9D" w14:textId="13CAF693" w:rsidR="004F50D8" w:rsidRPr="004A1342" w:rsidRDefault="001D7F63" w:rsidP="004F50D8">
      <w:pPr>
        <w:jc w:val="center"/>
        <w:rPr>
          <w:b/>
          <w:sz w:val="22"/>
          <w:szCs w:val="22"/>
        </w:rPr>
      </w:pPr>
      <w:r w:rsidRPr="004A1342">
        <w:rPr>
          <w:b/>
          <w:sz w:val="22"/>
          <w:szCs w:val="22"/>
        </w:rPr>
        <w:t>ATELIER RENCONTRE</w:t>
      </w:r>
    </w:p>
    <w:p w14:paraId="6C62102F" w14:textId="0E3762F5" w:rsidR="001D7F63" w:rsidRPr="004A1342" w:rsidRDefault="001D7F63" w:rsidP="004F50D8">
      <w:pPr>
        <w:jc w:val="center"/>
        <w:rPr>
          <w:b/>
          <w:sz w:val="22"/>
          <w:szCs w:val="22"/>
        </w:rPr>
      </w:pPr>
      <w:r w:rsidRPr="004A1342">
        <w:rPr>
          <w:b/>
          <w:sz w:val="22"/>
          <w:szCs w:val="22"/>
        </w:rPr>
        <w:t>DESSINE-MOI L’ECOLOGIE</w:t>
      </w:r>
    </w:p>
    <w:p w14:paraId="09504F91" w14:textId="7E22A4A9" w:rsidR="000D749F" w:rsidRPr="004A1342" w:rsidRDefault="000D749F" w:rsidP="000D749F">
      <w:pPr>
        <w:jc w:val="center"/>
        <w:rPr>
          <w:b/>
          <w:sz w:val="22"/>
          <w:szCs w:val="22"/>
        </w:rPr>
      </w:pPr>
    </w:p>
    <w:p w14:paraId="2F56AED4" w14:textId="0F372CA5" w:rsidR="000D749F" w:rsidRPr="004A1342" w:rsidRDefault="000D749F" w:rsidP="004A1342">
      <w:pPr>
        <w:jc w:val="center"/>
        <w:rPr>
          <w:b/>
          <w:sz w:val="22"/>
          <w:szCs w:val="22"/>
        </w:rPr>
      </w:pPr>
      <w:r w:rsidRPr="004A1342">
        <w:rPr>
          <w:b/>
          <w:sz w:val="22"/>
          <w:szCs w:val="22"/>
        </w:rPr>
        <w:t>CARTOONING FOR PEACE</w:t>
      </w:r>
    </w:p>
    <w:p w14:paraId="25181B17" w14:textId="1900A3C5" w:rsidR="004F50D8" w:rsidRDefault="004F50D8" w:rsidP="004F50D8">
      <w:pPr>
        <w:jc w:val="center"/>
        <w:rPr>
          <w:b/>
          <w:bCs/>
          <w:sz w:val="32"/>
          <w:szCs w:val="32"/>
        </w:rPr>
      </w:pPr>
    </w:p>
    <w:p w14:paraId="087A824D" w14:textId="77777777" w:rsidR="000D749F" w:rsidRDefault="000D749F" w:rsidP="000D749F"/>
    <w:p w14:paraId="3BFAFEC6" w14:textId="7DA2646C" w:rsidR="009963BE" w:rsidRPr="004A1342" w:rsidRDefault="001D7F63" w:rsidP="009963BE">
      <w:pPr>
        <w:jc w:val="both"/>
        <w:rPr>
          <w:sz w:val="22"/>
          <w:szCs w:val="22"/>
        </w:rPr>
      </w:pPr>
      <w:r w:rsidRPr="004A1342">
        <w:rPr>
          <w:sz w:val="22"/>
          <w:szCs w:val="22"/>
        </w:rPr>
        <w:t xml:space="preserve">Dans le prolongement de la </w:t>
      </w:r>
      <w:r w:rsidR="009963BE" w:rsidRPr="004A1342">
        <w:rPr>
          <w:sz w:val="22"/>
          <w:szCs w:val="22"/>
        </w:rPr>
        <w:t xml:space="preserve">découverte de l’exposition </w:t>
      </w:r>
      <w:hyperlink r:id="rId6" w:history="1">
        <w:r w:rsidR="009963BE" w:rsidRPr="004A1342">
          <w:rPr>
            <w:rStyle w:val="Lienhypertexte"/>
            <w:rFonts w:cstheme="minorHAnsi"/>
            <w:sz w:val="22"/>
            <w:szCs w:val="22"/>
          </w:rPr>
          <w:t>Dessine-moi l’écologie</w:t>
        </w:r>
      </w:hyperlink>
      <w:r w:rsidRPr="004A1342">
        <w:rPr>
          <w:sz w:val="22"/>
          <w:szCs w:val="22"/>
        </w:rPr>
        <w:t xml:space="preserve">, </w:t>
      </w:r>
      <w:proofErr w:type="spellStart"/>
      <w:r w:rsidR="009963BE" w:rsidRPr="004A1342">
        <w:rPr>
          <w:sz w:val="22"/>
          <w:szCs w:val="22"/>
        </w:rPr>
        <w:t>Cartooning</w:t>
      </w:r>
      <w:proofErr w:type="spellEnd"/>
      <w:r w:rsidR="009963BE" w:rsidRPr="004A1342">
        <w:rPr>
          <w:sz w:val="22"/>
          <w:szCs w:val="22"/>
        </w:rPr>
        <w:t xml:space="preserve"> For </w:t>
      </w:r>
      <w:proofErr w:type="spellStart"/>
      <w:r w:rsidR="009963BE" w:rsidRPr="004A1342">
        <w:rPr>
          <w:sz w:val="22"/>
          <w:szCs w:val="22"/>
        </w:rPr>
        <w:t>Peace</w:t>
      </w:r>
      <w:proofErr w:type="spellEnd"/>
      <w:r w:rsidR="009963BE" w:rsidRPr="004A1342">
        <w:rPr>
          <w:sz w:val="22"/>
          <w:szCs w:val="22"/>
        </w:rPr>
        <w:t xml:space="preserve"> peut </w:t>
      </w:r>
      <w:r w:rsidRPr="004A1342">
        <w:rPr>
          <w:sz w:val="22"/>
          <w:szCs w:val="22"/>
        </w:rPr>
        <w:t xml:space="preserve">organiser un atelier-rencontre avec </w:t>
      </w:r>
      <w:proofErr w:type="spellStart"/>
      <w:proofErr w:type="gramStart"/>
      <w:r w:rsidRPr="004A1342">
        <w:rPr>
          <w:sz w:val="22"/>
          <w:szCs w:val="22"/>
        </w:rPr>
        <w:t>un.e</w:t>
      </w:r>
      <w:proofErr w:type="spellEnd"/>
      <w:proofErr w:type="gramEnd"/>
      <w:r w:rsidRPr="004A1342">
        <w:rPr>
          <w:sz w:val="22"/>
          <w:szCs w:val="22"/>
        </w:rPr>
        <w:t xml:space="preserve"> </w:t>
      </w:r>
      <w:proofErr w:type="spellStart"/>
      <w:r w:rsidRPr="004A1342">
        <w:rPr>
          <w:sz w:val="22"/>
          <w:szCs w:val="22"/>
        </w:rPr>
        <w:t>dessinateur.</w:t>
      </w:r>
      <w:r w:rsidR="00145530">
        <w:rPr>
          <w:sz w:val="22"/>
          <w:szCs w:val="22"/>
        </w:rPr>
        <w:t>r</w:t>
      </w:r>
      <w:r w:rsidRPr="004A1342">
        <w:rPr>
          <w:sz w:val="22"/>
          <w:szCs w:val="22"/>
        </w:rPr>
        <w:t>ice</w:t>
      </w:r>
      <w:proofErr w:type="spellEnd"/>
      <w:r w:rsidRPr="004A1342">
        <w:rPr>
          <w:sz w:val="22"/>
          <w:szCs w:val="22"/>
        </w:rPr>
        <w:t xml:space="preserve"> de presse.</w:t>
      </w:r>
      <w:r w:rsidRPr="004A1342">
        <w:rPr>
          <w:sz w:val="22"/>
          <w:szCs w:val="22"/>
        </w:rPr>
        <w:br/>
      </w:r>
    </w:p>
    <w:p w14:paraId="0DBD214A" w14:textId="00C27B01" w:rsidR="009963BE" w:rsidRPr="004A1342" w:rsidRDefault="001D7F63" w:rsidP="009963BE">
      <w:pPr>
        <w:rPr>
          <w:sz w:val="22"/>
          <w:szCs w:val="22"/>
        </w:rPr>
      </w:pPr>
      <w:r w:rsidRPr="004A1342">
        <w:rPr>
          <w:sz w:val="22"/>
          <w:szCs w:val="22"/>
        </w:rPr>
        <w:t>Cet atelier-rencontre :</w:t>
      </w:r>
      <w:r w:rsidRPr="004A1342">
        <w:rPr>
          <w:sz w:val="22"/>
          <w:szCs w:val="22"/>
        </w:rPr>
        <w:br/>
        <w:t>- dure 2h</w:t>
      </w:r>
      <w:r w:rsidRPr="004A1342">
        <w:rPr>
          <w:sz w:val="22"/>
          <w:szCs w:val="22"/>
        </w:rPr>
        <w:br/>
        <w:t>- s'adresse à 1 classe</w:t>
      </w:r>
      <w:r w:rsidRPr="004A1342">
        <w:rPr>
          <w:sz w:val="22"/>
          <w:szCs w:val="22"/>
        </w:rPr>
        <w:br/>
        <w:t>- est construit pour être participatif et permettre de libérer la parole des jeunes</w:t>
      </w:r>
      <w:r w:rsidRPr="004A1342">
        <w:rPr>
          <w:sz w:val="22"/>
          <w:szCs w:val="22"/>
        </w:rPr>
        <w:br/>
        <w:t>- est facturé 300 euros TTC prix auquel s'ajoutent les frais de déplacement du dessinateur ou de la dessinatrice.</w:t>
      </w:r>
      <w:r w:rsidR="009963BE" w:rsidRPr="004A1342">
        <w:rPr>
          <w:sz w:val="22"/>
          <w:szCs w:val="22"/>
        </w:rPr>
        <w:t xml:space="preserve"> Nous faisons attention à diminuer le plus possible l’impact des trajets que nous programmons. </w:t>
      </w:r>
    </w:p>
    <w:p w14:paraId="64C1C675" w14:textId="5554A0F4" w:rsidR="001D7F63" w:rsidRPr="004A1342" w:rsidRDefault="009963BE" w:rsidP="009963BE">
      <w:pPr>
        <w:jc w:val="both"/>
        <w:rPr>
          <w:sz w:val="22"/>
          <w:szCs w:val="22"/>
        </w:rPr>
      </w:pPr>
      <w:r w:rsidRPr="004A1342">
        <w:rPr>
          <w:sz w:val="22"/>
          <w:szCs w:val="22"/>
        </w:rPr>
        <w:t xml:space="preserve">- en termes de calendrier, vous pouvez nous proposer des dates et des créneaux horaires qui vous conviennent, et nous ferons en sorte d’y répondre en accord avec les disponibilités des </w:t>
      </w:r>
      <w:proofErr w:type="spellStart"/>
      <w:r w:rsidRPr="004A1342">
        <w:rPr>
          <w:sz w:val="22"/>
          <w:szCs w:val="22"/>
        </w:rPr>
        <w:t>dessinateur·rice·s</w:t>
      </w:r>
      <w:proofErr w:type="spellEnd"/>
      <w:r w:rsidRPr="004A1342">
        <w:rPr>
          <w:sz w:val="22"/>
          <w:szCs w:val="22"/>
        </w:rPr>
        <w:t>.</w:t>
      </w:r>
      <w:r w:rsidR="001D7F63" w:rsidRPr="004A1342">
        <w:rPr>
          <w:sz w:val="22"/>
          <w:szCs w:val="22"/>
        </w:rPr>
        <w:br/>
      </w:r>
      <w:r w:rsidR="001D7F63" w:rsidRPr="004A1342">
        <w:rPr>
          <w:sz w:val="22"/>
          <w:szCs w:val="22"/>
        </w:rPr>
        <w:br/>
        <w:t xml:space="preserve">Je vous joins à ce titre un formulaire à renvoyer </w:t>
      </w:r>
      <w:proofErr w:type="gramStart"/>
      <w:r w:rsidRPr="004A1342">
        <w:rPr>
          <w:sz w:val="22"/>
          <w:szCs w:val="22"/>
        </w:rPr>
        <w:t>complété</w:t>
      </w:r>
      <w:proofErr w:type="gramEnd"/>
      <w:r w:rsidRPr="004A1342">
        <w:rPr>
          <w:sz w:val="22"/>
          <w:szCs w:val="22"/>
        </w:rPr>
        <w:t xml:space="preserve"> à </w:t>
      </w:r>
      <w:hyperlink r:id="rId7" w:history="1">
        <w:r w:rsidRPr="004A1342">
          <w:rPr>
            <w:rStyle w:val="Lienhypertexte"/>
            <w:sz w:val="22"/>
            <w:szCs w:val="22"/>
          </w:rPr>
          <w:t>pedago@cartooningforpeace.org</w:t>
        </w:r>
      </w:hyperlink>
      <w:r w:rsidR="001D7F63" w:rsidRPr="004A1342">
        <w:rPr>
          <w:sz w:val="22"/>
          <w:szCs w:val="22"/>
        </w:rPr>
        <w:t>, sur lequel sont indiquées plus précisément les informations pratiques et financières relatives à l'organisation de cette intervention en classe.</w:t>
      </w:r>
    </w:p>
    <w:p w14:paraId="03D2706B" w14:textId="7978C8F2" w:rsidR="001D7F63" w:rsidRPr="004A1342" w:rsidRDefault="001D7F63" w:rsidP="001D7F63">
      <w:pPr>
        <w:tabs>
          <w:tab w:val="left" w:pos="1020"/>
        </w:tabs>
        <w:rPr>
          <w:rFonts w:cstheme="minorHAnsi"/>
          <w:sz w:val="22"/>
          <w:szCs w:val="22"/>
        </w:rPr>
      </w:pPr>
      <w:r w:rsidRPr="001D7F63">
        <w:rPr>
          <w:rFonts w:cstheme="minorHAnsi"/>
          <w:sz w:val="22"/>
          <w:szCs w:val="22"/>
        </w:rPr>
        <w:t> </w:t>
      </w:r>
    </w:p>
    <w:p w14:paraId="735CD420" w14:textId="77777777" w:rsidR="009963BE" w:rsidRPr="001D7F63" w:rsidRDefault="009963BE" w:rsidP="001D7F63">
      <w:pPr>
        <w:tabs>
          <w:tab w:val="left" w:pos="1020"/>
        </w:tabs>
        <w:rPr>
          <w:rFonts w:cstheme="minorHAnsi"/>
          <w:sz w:val="22"/>
          <w:szCs w:val="22"/>
        </w:rPr>
      </w:pPr>
    </w:p>
    <w:p w14:paraId="2661F83D" w14:textId="23E62295" w:rsidR="001D7F63" w:rsidRPr="001D7F63" w:rsidRDefault="009963BE" w:rsidP="001D7F63">
      <w:pPr>
        <w:tabs>
          <w:tab w:val="left" w:pos="1020"/>
        </w:tabs>
        <w:rPr>
          <w:rFonts w:cstheme="minorHAnsi"/>
          <w:sz w:val="22"/>
          <w:szCs w:val="22"/>
        </w:rPr>
      </w:pPr>
      <w:r w:rsidRPr="004A1342">
        <w:rPr>
          <w:rFonts w:cstheme="minorHAnsi"/>
          <w:sz w:val="22"/>
          <w:szCs w:val="22"/>
        </w:rPr>
        <w:t xml:space="preserve">Les ateliers se déroulent en </w:t>
      </w:r>
      <w:r w:rsidR="004A1342" w:rsidRPr="004A1342">
        <w:rPr>
          <w:rFonts w:cstheme="minorHAnsi"/>
          <w:sz w:val="22"/>
          <w:szCs w:val="22"/>
        </w:rPr>
        <w:t>trois</w:t>
      </w:r>
      <w:r w:rsidRPr="004A1342">
        <w:rPr>
          <w:rFonts w:cstheme="minorHAnsi"/>
          <w:sz w:val="22"/>
          <w:szCs w:val="22"/>
        </w:rPr>
        <w:t xml:space="preserve"> temps :</w:t>
      </w:r>
    </w:p>
    <w:p w14:paraId="177CF7CE" w14:textId="3E11594C" w:rsidR="001D7F63" w:rsidRPr="001D7F63" w:rsidRDefault="001D7F63" w:rsidP="001D7F63">
      <w:pPr>
        <w:tabs>
          <w:tab w:val="left" w:pos="1020"/>
        </w:tabs>
        <w:rPr>
          <w:rFonts w:cstheme="minorHAnsi"/>
          <w:sz w:val="22"/>
          <w:szCs w:val="22"/>
        </w:rPr>
      </w:pPr>
      <w:r w:rsidRPr="001D7F63">
        <w:rPr>
          <w:rFonts w:cstheme="minorHAnsi"/>
          <w:sz w:val="22"/>
          <w:szCs w:val="22"/>
        </w:rPr>
        <w:t>1.     Une animation d’</w:t>
      </w:r>
      <w:r w:rsidRPr="001D7F63">
        <w:rPr>
          <w:rFonts w:cstheme="minorHAnsi"/>
          <w:b/>
          <w:bCs/>
          <w:sz w:val="22"/>
          <w:szCs w:val="22"/>
        </w:rPr>
        <w:t>ouverture</w:t>
      </w:r>
      <w:r w:rsidRPr="001D7F63">
        <w:rPr>
          <w:rFonts w:cstheme="minorHAnsi"/>
          <w:sz w:val="22"/>
          <w:szCs w:val="22"/>
        </w:rPr>
        <w:t> pour « briser la glace »</w:t>
      </w:r>
      <w:r w:rsidR="009963BE" w:rsidRPr="004A1342">
        <w:rPr>
          <w:rFonts w:cstheme="minorHAnsi"/>
          <w:sz w:val="22"/>
          <w:szCs w:val="22"/>
        </w:rPr>
        <w:t>, définir ensemble ce que signifie un dessin de presse,</w:t>
      </w:r>
      <w:r w:rsidR="004A1342" w:rsidRPr="004A1342">
        <w:rPr>
          <w:rFonts w:cstheme="minorHAnsi"/>
          <w:sz w:val="22"/>
          <w:szCs w:val="22"/>
        </w:rPr>
        <w:t xml:space="preserve"> la liberté d’expression,</w:t>
      </w:r>
      <w:r w:rsidR="009963BE" w:rsidRPr="004A1342">
        <w:rPr>
          <w:rFonts w:cstheme="minorHAnsi"/>
          <w:sz w:val="22"/>
          <w:szCs w:val="22"/>
        </w:rPr>
        <w:t xml:space="preserve"> les manières de se renseigner et de </w:t>
      </w:r>
      <w:r w:rsidR="00117474" w:rsidRPr="004A1342">
        <w:rPr>
          <w:rFonts w:cstheme="minorHAnsi"/>
          <w:sz w:val="22"/>
          <w:szCs w:val="22"/>
        </w:rPr>
        <w:t>traiter l’information</w:t>
      </w:r>
      <w:r w:rsidR="004A1342" w:rsidRPr="004A1342">
        <w:rPr>
          <w:rFonts w:cstheme="minorHAnsi"/>
          <w:sz w:val="22"/>
          <w:szCs w:val="22"/>
        </w:rPr>
        <w:t>…</w:t>
      </w:r>
    </w:p>
    <w:p w14:paraId="303B63CB" w14:textId="77777777" w:rsidR="001D7F63" w:rsidRPr="001D7F63" w:rsidRDefault="001D7F63" w:rsidP="001D7F63">
      <w:pPr>
        <w:tabs>
          <w:tab w:val="left" w:pos="1020"/>
        </w:tabs>
        <w:rPr>
          <w:rFonts w:cstheme="minorHAnsi"/>
          <w:sz w:val="22"/>
          <w:szCs w:val="22"/>
        </w:rPr>
      </w:pPr>
      <w:r w:rsidRPr="001D7F63">
        <w:rPr>
          <w:rFonts w:cstheme="minorHAnsi"/>
          <w:sz w:val="22"/>
          <w:szCs w:val="22"/>
        </w:rPr>
        <w:t> </w:t>
      </w:r>
    </w:p>
    <w:p w14:paraId="717020EF" w14:textId="0F71DBF7" w:rsidR="001D7F63" w:rsidRPr="001D7F63" w:rsidRDefault="001D7F63" w:rsidP="001D7F63">
      <w:pPr>
        <w:tabs>
          <w:tab w:val="left" w:pos="1020"/>
        </w:tabs>
        <w:rPr>
          <w:rFonts w:cstheme="minorHAnsi"/>
          <w:sz w:val="22"/>
          <w:szCs w:val="22"/>
        </w:rPr>
      </w:pPr>
      <w:r w:rsidRPr="001D7F63">
        <w:rPr>
          <w:rFonts w:cstheme="minorHAnsi"/>
          <w:sz w:val="22"/>
          <w:szCs w:val="22"/>
        </w:rPr>
        <w:t>2.     Une </w:t>
      </w:r>
      <w:r w:rsidRPr="001D7F63">
        <w:rPr>
          <w:rFonts w:cstheme="minorHAnsi"/>
          <w:b/>
          <w:bCs/>
          <w:sz w:val="22"/>
          <w:szCs w:val="22"/>
        </w:rPr>
        <w:t>présentation du travail</w:t>
      </w:r>
      <w:r w:rsidRPr="001D7F63">
        <w:rPr>
          <w:rFonts w:cstheme="minorHAnsi"/>
          <w:sz w:val="22"/>
          <w:szCs w:val="22"/>
        </w:rPr>
        <w:t> quotidien du dessinateur</w:t>
      </w:r>
      <w:r w:rsidR="004A1342" w:rsidRPr="004A1342">
        <w:rPr>
          <w:rFonts w:cstheme="minorHAnsi"/>
          <w:sz w:val="22"/>
          <w:szCs w:val="22"/>
        </w:rPr>
        <w:t xml:space="preserve"> ou de la dessinatrice ;</w:t>
      </w:r>
      <w:r w:rsidRPr="001D7F63">
        <w:rPr>
          <w:rFonts w:cstheme="minorHAnsi"/>
          <w:sz w:val="22"/>
          <w:szCs w:val="22"/>
        </w:rPr>
        <w:t> son parcours, les médias pour lesquels il/elle travaille, sa technique, le choix des sujets qu'il traite, ses limites et ses tabous, ses dessins</w:t>
      </w:r>
      <w:r w:rsidR="004A1342" w:rsidRPr="004A1342">
        <w:rPr>
          <w:rFonts w:cstheme="minorHAnsi"/>
          <w:sz w:val="22"/>
          <w:szCs w:val="22"/>
        </w:rPr>
        <w:t>…</w:t>
      </w:r>
    </w:p>
    <w:p w14:paraId="75AC67E2" w14:textId="77777777" w:rsidR="001D7F63" w:rsidRPr="001D7F63" w:rsidRDefault="001D7F63" w:rsidP="001D7F63">
      <w:pPr>
        <w:tabs>
          <w:tab w:val="left" w:pos="1020"/>
        </w:tabs>
        <w:rPr>
          <w:rFonts w:cstheme="minorHAnsi"/>
          <w:sz w:val="22"/>
          <w:szCs w:val="22"/>
        </w:rPr>
      </w:pPr>
      <w:r w:rsidRPr="001D7F63">
        <w:rPr>
          <w:rFonts w:cstheme="minorHAnsi"/>
          <w:sz w:val="22"/>
          <w:szCs w:val="22"/>
        </w:rPr>
        <w:t> </w:t>
      </w:r>
    </w:p>
    <w:p w14:paraId="721A3B11" w14:textId="479D357C" w:rsidR="001D7F63" w:rsidRPr="001D7F63" w:rsidRDefault="001D7F63" w:rsidP="001D7F63">
      <w:pPr>
        <w:tabs>
          <w:tab w:val="left" w:pos="1020"/>
        </w:tabs>
        <w:rPr>
          <w:rFonts w:cstheme="minorHAnsi"/>
          <w:sz w:val="22"/>
          <w:szCs w:val="22"/>
        </w:rPr>
      </w:pPr>
      <w:r w:rsidRPr="001D7F63">
        <w:rPr>
          <w:rFonts w:cstheme="minorHAnsi"/>
          <w:sz w:val="22"/>
          <w:szCs w:val="22"/>
        </w:rPr>
        <w:t>3.     Un </w:t>
      </w:r>
      <w:r w:rsidRPr="001D7F63">
        <w:rPr>
          <w:rFonts w:cstheme="minorHAnsi"/>
          <w:b/>
          <w:bCs/>
          <w:sz w:val="22"/>
          <w:szCs w:val="22"/>
        </w:rPr>
        <w:t>moment interactif</w:t>
      </w:r>
      <w:r w:rsidRPr="001D7F63">
        <w:rPr>
          <w:rFonts w:cstheme="minorHAnsi"/>
          <w:sz w:val="22"/>
          <w:szCs w:val="22"/>
        </w:rPr>
        <w:t xml:space="preserve"> où la parole/la créativité des jeunes est au centre de l'intervention (pratique du dessin de presse, </w:t>
      </w:r>
      <w:r w:rsidR="004A1342" w:rsidRPr="004A1342">
        <w:rPr>
          <w:rFonts w:cstheme="minorHAnsi"/>
          <w:sz w:val="22"/>
          <w:szCs w:val="22"/>
        </w:rPr>
        <w:t xml:space="preserve">dessin collectif, </w:t>
      </w:r>
      <w:r w:rsidRPr="001D7F63">
        <w:rPr>
          <w:rFonts w:cstheme="minorHAnsi"/>
          <w:sz w:val="22"/>
          <w:szCs w:val="22"/>
        </w:rPr>
        <w:t>débat, etc.).</w:t>
      </w:r>
    </w:p>
    <w:p w14:paraId="28E55D70" w14:textId="7519BA5F" w:rsidR="001D7F63" w:rsidRPr="004A1342" w:rsidRDefault="001D7F63" w:rsidP="001D7F63">
      <w:pPr>
        <w:tabs>
          <w:tab w:val="left" w:pos="1020"/>
        </w:tabs>
        <w:rPr>
          <w:rFonts w:cstheme="minorHAnsi"/>
          <w:sz w:val="22"/>
          <w:szCs w:val="22"/>
        </w:rPr>
      </w:pPr>
      <w:r w:rsidRPr="001D7F63">
        <w:rPr>
          <w:rFonts w:cstheme="minorHAnsi"/>
          <w:sz w:val="22"/>
          <w:szCs w:val="22"/>
        </w:rPr>
        <w:t>  </w:t>
      </w:r>
    </w:p>
    <w:p w14:paraId="770FD707" w14:textId="77777777" w:rsidR="004A1342" w:rsidRPr="001D7F63" w:rsidRDefault="004A1342" w:rsidP="001D7F63">
      <w:pPr>
        <w:tabs>
          <w:tab w:val="left" w:pos="1020"/>
        </w:tabs>
        <w:rPr>
          <w:rFonts w:cstheme="minorHAnsi"/>
          <w:sz w:val="22"/>
          <w:szCs w:val="22"/>
        </w:rPr>
      </w:pPr>
    </w:p>
    <w:p w14:paraId="023E4B3D" w14:textId="754BF27C" w:rsidR="001D7F63" w:rsidRPr="001D7F63" w:rsidRDefault="001D7F63" w:rsidP="001D7F63">
      <w:pPr>
        <w:tabs>
          <w:tab w:val="left" w:pos="1020"/>
        </w:tabs>
        <w:rPr>
          <w:rFonts w:cstheme="minorHAnsi"/>
          <w:sz w:val="22"/>
          <w:szCs w:val="22"/>
        </w:rPr>
      </w:pPr>
      <w:r w:rsidRPr="001D7F63">
        <w:rPr>
          <w:rFonts w:cstheme="minorHAnsi"/>
          <w:sz w:val="22"/>
          <w:szCs w:val="22"/>
        </w:rPr>
        <w:t>Pendant sa présentation, le dessinateur aura besoin</w:t>
      </w:r>
      <w:r w:rsidR="00145530">
        <w:rPr>
          <w:rFonts w:cstheme="minorHAnsi"/>
          <w:sz w:val="22"/>
          <w:szCs w:val="22"/>
        </w:rPr>
        <w:t xml:space="preserve"> </w:t>
      </w:r>
      <w:r w:rsidRPr="001D7F63">
        <w:rPr>
          <w:rFonts w:cstheme="minorHAnsi"/>
          <w:sz w:val="22"/>
          <w:szCs w:val="22"/>
        </w:rPr>
        <w:t>: </w:t>
      </w:r>
    </w:p>
    <w:p w14:paraId="2AD90375" w14:textId="77777777" w:rsidR="001D7F63" w:rsidRPr="001D7F63" w:rsidRDefault="001D7F63" w:rsidP="001D7F63">
      <w:pPr>
        <w:tabs>
          <w:tab w:val="left" w:pos="1020"/>
        </w:tabs>
        <w:rPr>
          <w:rFonts w:cstheme="minorHAnsi"/>
          <w:sz w:val="22"/>
          <w:szCs w:val="22"/>
        </w:rPr>
      </w:pPr>
      <w:r w:rsidRPr="001D7F63">
        <w:rPr>
          <w:rFonts w:cstheme="minorHAnsi"/>
          <w:sz w:val="22"/>
          <w:szCs w:val="22"/>
        </w:rPr>
        <w:t>- d'un </w:t>
      </w:r>
      <w:r w:rsidRPr="001D7F63">
        <w:rPr>
          <w:rFonts w:cstheme="minorHAnsi"/>
          <w:b/>
          <w:bCs/>
          <w:sz w:val="22"/>
          <w:szCs w:val="22"/>
        </w:rPr>
        <w:t>ordinateur </w:t>
      </w:r>
      <w:r w:rsidRPr="001D7F63">
        <w:rPr>
          <w:rFonts w:cstheme="minorHAnsi"/>
          <w:sz w:val="22"/>
          <w:szCs w:val="22"/>
        </w:rPr>
        <w:t>avec </w:t>
      </w:r>
      <w:r w:rsidRPr="001D7F63">
        <w:rPr>
          <w:rFonts w:cstheme="minorHAnsi"/>
          <w:b/>
          <w:bCs/>
          <w:sz w:val="22"/>
          <w:szCs w:val="22"/>
        </w:rPr>
        <w:t>vidéoprojecteur</w:t>
      </w:r>
      <w:r w:rsidRPr="001D7F63">
        <w:rPr>
          <w:rFonts w:cstheme="minorHAnsi"/>
          <w:sz w:val="22"/>
          <w:szCs w:val="22"/>
        </w:rPr>
        <w:t>, et, dans l'idéal, d'un </w:t>
      </w:r>
      <w:proofErr w:type="spellStart"/>
      <w:r w:rsidRPr="001D7F63">
        <w:rPr>
          <w:rFonts w:cstheme="minorHAnsi"/>
          <w:b/>
          <w:bCs/>
          <w:sz w:val="22"/>
          <w:szCs w:val="22"/>
        </w:rPr>
        <w:t>paperboard</w:t>
      </w:r>
      <w:proofErr w:type="spellEnd"/>
      <w:r w:rsidRPr="001D7F63">
        <w:rPr>
          <w:rFonts w:cstheme="minorHAnsi"/>
          <w:sz w:val="22"/>
          <w:szCs w:val="22"/>
        </w:rPr>
        <w:t> avec les feutres adéquats.</w:t>
      </w:r>
    </w:p>
    <w:p w14:paraId="62665DFF" w14:textId="77777777" w:rsidR="001D7F63" w:rsidRPr="001D7F63" w:rsidRDefault="001D7F63" w:rsidP="001D7F63">
      <w:pPr>
        <w:tabs>
          <w:tab w:val="left" w:pos="1020"/>
        </w:tabs>
        <w:rPr>
          <w:rFonts w:cstheme="minorHAnsi"/>
          <w:sz w:val="22"/>
          <w:szCs w:val="22"/>
        </w:rPr>
      </w:pPr>
      <w:r w:rsidRPr="001D7F63">
        <w:rPr>
          <w:rFonts w:cstheme="minorHAnsi"/>
          <w:sz w:val="22"/>
          <w:szCs w:val="22"/>
        </w:rPr>
        <w:t>- En ce qui concerne la pratique, les élèves auront besoin de feuilles blanches, de crayons, de gommes et de tailles crayons. S'ils sont impliqués et veulent aller plus loin, pourquoi pas des feutres ou autres outils à dessin.</w:t>
      </w:r>
    </w:p>
    <w:p w14:paraId="0C30DCDA" w14:textId="77777777" w:rsidR="001D7F63" w:rsidRPr="001D7F63" w:rsidRDefault="001D7F63" w:rsidP="001D7F63">
      <w:pPr>
        <w:tabs>
          <w:tab w:val="left" w:pos="1020"/>
        </w:tabs>
        <w:rPr>
          <w:rFonts w:cstheme="minorHAnsi"/>
          <w:sz w:val="22"/>
          <w:szCs w:val="22"/>
        </w:rPr>
      </w:pPr>
      <w:r w:rsidRPr="001D7F63">
        <w:rPr>
          <w:rFonts w:ascii="MS Gothic" w:eastAsia="MS Gothic" w:hAnsi="MS Gothic" w:cs="MS Gothic" w:hint="eastAsia"/>
          <w:sz w:val="22"/>
          <w:szCs w:val="22"/>
        </w:rPr>
        <w:t> </w:t>
      </w:r>
    </w:p>
    <w:p w14:paraId="1FEA3F9A" w14:textId="52B87AF3" w:rsidR="000D749F" w:rsidRPr="004A1342" w:rsidRDefault="001D7F63" w:rsidP="000D749F">
      <w:pPr>
        <w:tabs>
          <w:tab w:val="left" w:pos="1020"/>
        </w:tabs>
        <w:rPr>
          <w:rFonts w:cstheme="minorHAnsi"/>
          <w:sz w:val="22"/>
          <w:szCs w:val="22"/>
        </w:rPr>
      </w:pPr>
      <w:r w:rsidRPr="001D7F63">
        <w:rPr>
          <w:rFonts w:cstheme="minorHAnsi"/>
          <w:sz w:val="22"/>
          <w:szCs w:val="22"/>
        </w:rPr>
        <w:t xml:space="preserve">Si vous avez des questions ou besoin de plus d’informations, n’hésitez pas à </w:t>
      </w:r>
      <w:r w:rsidR="004A1342" w:rsidRPr="004A1342">
        <w:rPr>
          <w:rFonts w:cstheme="minorHAnsi"/>
          <w:sz w:val="22"/>
          <w:szCs w:val="22"/>
        </w:rPr>
        <w:t>nous</w:t>
      </w:r>
      <w:r w:rsidRPr="001D7F63">
        <w:rPr>
          <w:rFonts w:cstheme="minorHAnsi"/>
          <w:sz w:val="22"/>
          <w:szCs w:val="22"/>
        </w:rPr>
        <w:t xml:space="preserve"> contacter ! </w:t>
      </w:r>
    </w:p>
    <w:sectPr w:rsidR="000D749F" w:rsidRPr="004A1342" w:rsidSect="00D652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E3FAB"/>
    <w:multiLevelType w:val="hybridMultilevel"/>
    <w:tmpl w:val="8CBCA920"/>
    <w:lvl w:ilvl="0" w:tplc="8A00A9B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BA5242"/>
    <w:multiLevelType w:val="hybridMultilevel"/>
    <w:tmpl w:val="D812E3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9F"/>
    <w:rsid w:val="000D749F"/>
    <w:rsid w:val="00117474"/>
    <w:rsid w:val="00123262"/>
    <w:rsid w:val="00145530"/>
    <w:rsid w:val="001D7F63"/>
    <w:rsid w:val="00430292"/>
    <w:rsid w:val="004A1342"/>
    <w:rsid w:val="004B26B1"/>
    <w:rsid w:val="004D1DE8"/>
    <w:rsid w:val="004F50D8"/>
    <w:rsid w:val="006179FE"/>
    <w:rsid w:val="008F3BD5"/>
    <w:rsid w:val="009963BE"/>
    <w:rsid w:val="009E2AD5"/>
    <w:rsid w:val="00B1712D"/>
    <w:rsid w:val="00BC047F"/>
    <w:rsid w:val="00BC51D4"/>
    <w:rsid w:val="00D36DB5"/>
    <w:rsid w:val="00D57410"/>
    <w:rsid w:val="00D65224"/>
    <w:rsid w:val="00D73050"/>
    <w:rsid w:val="00ED7463"/>
    <w:rsid w:val="00EE5914"/>
    <w:rsid w:val="00F36D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2CD2A"/>
  <w15:docId w15:val="{A50D0CDE-0BE7-F745-A589-A7F1822B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9F"/>
    <w:rPr>
      <w:rFonts w:eastAsiaTheme="minorEastAsia"/>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914"/>
    <w:pPr>
      <w:ind w:left="720"/>
      <w:contextualSpacing/>
    </w:pPr>
  </w:style>
  <w:style w:type="paragraph" w:customStyle="1" w:styleId="04xlpa">
    <w:name w:val="_04xlpa"/>
    <w:basedOn w:val="Normal"/>
    <w:rsid w:val="00BC047F"/>
    <w:pPr>
      <w:spacing w:before="100" w:beforeAutospacing="1" w:after="100" w:afterAutospacing="1"/>
    </w:pPr>
    <w:rPr>
      <w:rFonts w:ascii="Times New Roman" w:hAnsi="Times New Roman" w:cs="Times New Roman"/>
      <w:sz w:val="20"/>
      <w:szCs w:val="20"/>
    </w:rPr>
  </w:style>
  <w:style w:type="character" w:customStyle="1" w:styleId="jsgrdq">
    <w:name w:val="jsgrdq"/>
    <w:basedOn w:val="Policepardfaut"/>
    <w:rsid w:val="00BC047F"/>
  </w:style>
  <w:style w:type="table" w:styleId="Grilledutableau">
    <w:name w:val="Table Grid"/>
    <w:basedOn w:val="TableauNormal"/>
    <w:uiPriority w:val="39"/>
    <w:rsid w:val="004F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F50D8"/>
    <w:rPr>
      <w:color w:val="0563C1" w:themeColor="hyperlink"/>
      <w:u w:val="single"/>
    </w:rPr>
  </w:style>
  <w:style w:type="character" w:styleId="Mentionnonrsolue">
    <w:name w:val="Unresolved Mention"/>
    <w:basedOn w:val="Policepardfaut"/>
    <w:uiPriority w:val="99"/>
    <w:semiHidden/>
    <w:unhideWhenUsed/>
    <w:rsid w:val="004F5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299677">
      <w:bodyDiv w:val="1"/>
      <w:marLeft w:val="0"/>
      <w:marRight w:val="0"/>
      <w:marTop w:val="0"/>
      <w:marBottom w:val="0"/>
      <w:divBdr>
        <w:top w:val="none" w:sz="0" w:space="0" w:color="auto"/>
        <w:left w:val="none" w:sz="0" w:space="0" w:color="auto"/>
        <w:bottom w:val="none" w:sz="0" w:space="0" w:color="auto"/>
        <w:right w:val="none" w:sz="0" w:space="0" w:color="auto"/>
      </w:divBdr>
    </w:div>
    <w:div w:id="896011211">
      <w:bodyDiv w:val="1"/>
      <w:marLeft w:val="0"/>
      <w:marRight w:val="0"/>
      <w:marTop w:val="0"/>
      <w:marBottom w:val="0"/>
      <w:divBdr>
        <w:top w:val="none" w:sz="0" w:space="0" w:color="auto"/>
        <w:left w:val="none" w:sz="0" w:space="0" w:color="auto"/>
        <w:bottom w:val="none" w:sz="0" w:space="0" w:color="auto"/>
        <w:right w:val="none" w:sz="0" w:space="0" w:color="auto"/>
      </w:divBdr>
    </w:div>
    <w:div w:id="1136409544">
      <w:bodyDiv w:val="1"/>
      <w:marLeft w:val="0"/>
      <w:marRight w:val="0"/>
      <w:marTop w:val="0"/>
      <w:marBottom w:val="0"/>
      <w:divBdr>
        <w:top w:val="none" w:sz="0" w:space="0" w:color="auto"/>
        <w:left w:val="none" w:sz="0" w:space="0" w:color="auto"/>
        <w:bottom w:val="none" w:sz="0" w:space="0" w:color="auto"/>
        <w:right w:val="none" w:sz="0" w:space="0" w:color="auto"/>
      </w:divBdr>
    </w:div>
    <w:div w:id="1379552445">
      <w:bodyDiv w:val="1"/>
      <w:marLeft w:val="0"/>
      <w:marRight w:val="0"/>
      <w:marTop w:val="0"/>
      <w:marBottom w:val="0"/>
      <w:divBdr>
        <w:top w:val="none" w:sz="0" w:space="0" w:color="auto"/>
        <w:left w:val="none" w:sz="0" w:space="0" w:color="auto"/>
        <w:bottom w:val="none" w:sz="0" w:space="0" w:color="auto"/>
        <w:right w:val="none" w:sz="0" w:space="0" w:color="auto"/>
      </w:divBdr>
    </w:div>
    <w:div w:id="1410270953">
      <w:bodyDiv w:val="1"/>
      <w:marLeft w:val="0"/>
      <w:marRight w:val="0"/>
      <w:marTop w:val="0"/>
      <w:marBottom w:val="0"/>
      <w:divBdr>
        <w:top w:val="none" w:sz="0" w:space="0" w:color="auto"/>
        <w:left w:val="none" w:sz="0" w:space="0" w:color="auto"/>
        <w:bottom w:val="none" w:sz="0" w:space="0" w:color="auto"/>
        <w:right w:val="none" w:sz="0" w:space="0" w:color="auto"/>
      </w:divBdr>
    </w:div>
    <w:div w:id="1436712841">
      <w:bodyDiv w:val="1"/>
      <w:marLeft w:val="0"/>
      <w:marRight w:val="0"/>
      <w:marTop w:val="0"/>
      <w:marBottom w:val="0"/>
      <w:divBdr>
        <w:top w:val="none" w:sz="0" w:space="0" w:color="auto"/>
        <w:left w:val="none" w:sz="0" w:space="0" w:color="auto"/>
        <w:bottom w:val="none" w:sz="0" w:space="0" w:color="auto"/>
        <w:right w:val="none" w:sz="0" w:space="0" w:color="auto"/>
      </w:divBdr>
    </w:div>
    <w:div w:id="15896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dago@cartooningforpe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tooningforpeace.org/projetsfr/exposition-itinerante-dessine-moi-lecolog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356</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2021-07-08T12:50:00Z</dcterms:created>
  <dcterms:modified xsi:type="dcterms:W3CDTF">2021-07-08T15:11:00Z</dcterms:modified>
</cp:coreProperties>
</file>