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-22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2835"/>
      </w:tblGrid>
      <w:tr w:rsidR="00996F95" w:rsidRPr="00606718" w:rsidTr="003F3A43">
        <w:trPr>
          <w:trHeight w:val="898"/>
        </w:trPr>
        <w:tc>
          <w:tcPr>
            <w:tcW w:w="2835" w:type="dxa"/>
            <w:vAlign w:val="center"/>
          </w:tcPr>
          <w:p w:rsidR="00996F95" w:rsidRPr="00606718" w:rsidRDefault="00996F95" w:rsidP="003A4BE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agroleśnictwo</w:t>
            </w:r>
          </w:p>
        </w:tc>
        <w:tc>
          <w:tcPr>
            <w:tcW w:w="2977" w:type="dxa"/>
            <w:vAlign w:val="center"/>
          </w:tcPr>
          <w:p w:rsidR="00996F95" w:rsidRPr="00644CA2" w:rsidRDefault="00996F95" w:rsidP="00996F9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96F95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Erozja</w:t>
            </w:r>
            <w:proofErr w:type="spellEnd"/>
          </w:p>
        </w:tc>
        <w:tc>
          <w:tcPr>
            <w:tcW w:w="2835" w:type="dxa"/>
            <w:vAlign w:val="center"/>
          </w:tcPr>
          <w:p w:rsidR="00996F95" w:rsidRPr="00606718" w:rsidRDefault="00996F95" w:rsidP="003A4BE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warzywa</w:t>
            </w:r>
          </w:p>
        </w:tc>
      </w:tr>
      <w:tr w:rsidR="00996F95" w:rsidRPr="00606718" w:rsidTr="003F3A43">
        <w:trPr>
          <w:trHeight w:val="854"/>
        </w:trPr>
        <w:tc>
          <w:tcPr>
            <w:tcW w:w="2835" w:type="dxa"/>
            <w:vAlign w:val="center"/>
          </w:tcPr>
          <w:p w:rsidR="00996F95" w:rsidRPr="00606718" w:rsidRDefault="00996F95" w:rsidP="003A4BE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poplon</w:t>
            </w:r>
          </w:p>
        </w:tc>
        <w:tc>
          <w:tcPr>
            <w:tcW w:w="2977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Zanieczyszczenie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azotanami</w:t>
            </w:r>
            <w:proofErr w:type="spellEnd"/>
          </w:p>
        </w:tc>
        <w:tc>
          <w:tcPr>
            <w:tcW w:w="2835" w:type="dxa"/>
            <w:vAlign w:val="center"/>
          </w:tcPr>
          <w:p w:rsidR="00996F95" w:rsidRPr="00606718" w:rsidRDefault="00996F95" w:rsidP="003A4BE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Uprawy współrzędne / łączone</w:t>
            </w:r>
          </w:p>
        </w:tc>
      </w:tr>
      <w:tr w:rsidR="00996F95" w:rsidRPr="00606718" w:rsidTr="003F3A43">
        <w:trPr>
          <w:trHeight w:val="300"/>
        </w:trPr>
        <w:tc>
          <w:tcPr>
            <w:tcW w:w="2835" w:type="dxa"/>
            <w:vAlign w:val="center"/>
          </w:tcPr>
          <w:p w:rsidR="00996F95" w:rsidRPr="00996F95" w:rsidRDefault="00996F95" w:rsidP="00996F9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Różnorodność upraw i odpowiedni płodozmian</w:t>
            </w:r>
          </w:p>
        </w:tc>
        <w:tc>
          <w:tcPr>
            <w:tcW w:w="2977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Zdrowie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i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dobrobyt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zwierząt</w:t>
            </w:r>
            <w:proofErr w:type="spellEnd"/>
          </w:p>
        </w:tc>
        <w:tc>
          <w:tcPr>
            <w:tcW w:w="2835" w:type="dxa"/>
            <w:vAlign w:val="center"/>
          </w:tcPr>
          <w:p w:rsidR="00996F95" w:rsidRPr="00606718" w:rsidRDefault="00996F95" w:rsidP="006F30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Ochronny pas zieleni</w:t>
            </w:r>
          </w:p>
        </w:tc>
      </w:tr>
      <w:tr w:rsidR="00996F95" w:rsidRPr="00606718" w:rsidTr="003F3A43">
        <w:trPr>
          <w:trHeight w:val="812"/>
        </w:trPr>
        <w:tc>
          <w:tcPr>
            <w:tcW w:w="2835" w:type="dxa"/>
            <w:vAlign w:val="center"/>
          </w:tcPr>
          <w:p w:rsidR="00996F95" w:rsidRPr="00996F95" w:rsidRDefault="00996F95" w:rsidP="00996F9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biokontrola</w:t>
            </w:r>
          </w:p>
        </w:tc>
        <w:tc>
          <w:tcPr>
            <w:tcW w:w="2977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Pestycydy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i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zdrowie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ludzkie</w:t>
            </w:r>
            <w:proofErr w:type="spellEnd"/>
          </w:p>
        </w:tc>
        <w:tc>
          <w:tcPr>
            <w:tcW w:w="2835" w:type="dxa"/>
            <w:vAlign w:val="center"/>
          </w:tcPr>
          <w:p w:rsidR="00996F95" w:rsidRPr="00606718" w:rsidRDefault="00996F95" w:rsidP="006F30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Lokalne formy dystrybucji</w:t>
            </w:r>
          </w:p>
        </w:tc>
      </w:tr>
      <w:tr w:rsidR="00996F95" w:rsidRPr="00606718" w:rsidTr="003F3A43">
        <w:trPr>
          <w:trHeight w:val="710"/>
        </w:trPr>
        <w:tc>
          <w:tcPr>
            <w:tcW w:w="2835" w:type="dxa"/>
            <w:vAlign w:val="center"/>
          </w:tcPr>
          <w:p w:rsidR="00996F95" w:rsidRPr="00996F95" w:rsidRDefault="00996F95" w:rsidP="00996F9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kompostowanie</w:t>
            </w:r>
          </w:p>
        </w:tc>
        <w:tc>
          <w:tcPr>
            <w:tcW w:w="2977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Zdegradowana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gleba</w:t>
            </w:r>
            <w:proofErr w:type="spellEnd"/>
          </w:p>
        </w:tc>
        <w:tc>
          <w:tcPr>
            <w:tcW w:w="2835" w:type="dxa"/>
            <w:vAlign w:val="center"/>
          </w:tcPr>
          <w:p w:rsidR="00996F95" w:rsidRPr="00996F95" w:rsidRDefault="00996F95" w:rsidP="00996F9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Ekstensywna hodowla zwierząt</w:t>
            </w:r>
          </w:p>
        </w:tc>
      </w:tr>
      <w:tr w:rsidR="00996F95" w:rsidRPr="00606718" w:rsidTr="003F3A43">
        <w:trPr>
          <w:trHeight w:val="300"/>
        </w:trPr>
        <w:tc>
          <w:tcPr>
            <w:tcW w:w="2835" w:type="dxa"/>
            <w:vAlign w:val="center"/>
          </w:tcPr>
          <w:p w:rsidR="00996F95" w:rsidRPr="00996F95" w:rsidRDefault="00996F95" w:rsidP="00996F9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Połączenie uprawy roli z hodowlą inwentarza</w:t>
            </w:r>
          </w:p>
        </w:tc>
        <w:tc>
          <w:tcPr>
            <w:tcW w:w="2977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Zanieczyszczenie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pestycydami</w:t>
            </w:r>
            <w:proofErr w:type="spellEnd"/>
          </w:p>
        </w:tc>
        <w:tc>
          <w:tcPr>
            <w:tcW w:w="2835" w:type="dxa"/>
            <w:vAlign w:val="center"/>
          </w:tcPr>
          <w:p w:rsidR="00996F95" w:rsidRPr="00996F95" w:rsidRDefault="00996F95" w:rsidP="00996F9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Lokalne rasy i mieszańce</w:t>
            </w:r>
          </w:p>
        </w:tc>
      </w:tr>
      <w:tr w:rsidR="00996F95" w:rsidRPr="00606718" w:rsidTr="003F3A43">
        <w:trPr>
          <w:trHeight w:val="300"/>
        </w:trPr>
        <w:tc>
          <w:tcPr>
            <w:tcW w:w="2835" w:type="dxa"/>
            <w:vAlign w:val="center"/>
          </w:tcPr>
          <w:p w:rsidR="00996F95" w:rsidRPr="00996F95" w:rsidRDefault="00996F95" w:rsidP="00996F9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bookmarkStart w:id="0" w:name="_GoBack" w:colFirst="2" w:colLast="2"/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żywopłoty</w:t>
            </w:r>
          </w:p>
        </w:tc>
        <w:tc>
          <w:tcPr>
            <w:tcW w:w="2977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Spadek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bioróżnorodności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w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glebie</w:t>
            </w:r>
            <w:proofErr w:type="spellEnd"/>
          </w:p>
        </w:tc>
        <w:tc>
          <w:tcPr>
            <w:tcW w:w="2835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Zależność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od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dużych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odbiorców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płodów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rolnych</w:t>
            </w:r>
            <w:proofErr w:type="spellEnd"/>
          </w:p>
        </w:tc>
      </w:tr>
      <w:tr w:rsidR="00996F95" w:rsidRPr="00606718" w:rsidTr="003F3A43">
        <w:trPr>
          <w:trHeight w:val="300"/>
        </w:trPr>
        <w:tc>
          <w:tcPr>
            <w:tcW w:w="2835" w:type="dxa"/>
            <w:vAlign w:val="center"/>
          </w:tcPr>
          <w:p w:rsidR="00996F95" w:rsidRPr="00606718" w:rsidRDefault="00996F95" w:rsidP="006F30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Zróżnicowanie produkcji</w:t>
            </w:r>
          </w:p>
        </w:tc>
        <w:tc>
          <w:tcPr>
            <w:tcW w:w="2977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Zanik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bioróżnorodności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hodowanych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ras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i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uprawianych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gatunków</w:t>
            </w:r>
            <w:proofErr w:type="spellEnd"/>
          </w:p>
        </w:tc>
        <w:tc>
          <w:tcPr>
            <w:tcW w:w="2835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Niestabilne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ceny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w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rolnictwie</w:t>
            </w:r>
            <w:proofErr w:type="spellEnd"/>
          </w:p>
        </w:tc>
      </w:tr>
      <w:tr w:rsidR="00996F95" w:rsidRPr="00606718" w:rsidTr="003F3A43">
        <w:trPr>
          <w:trHeight w:val="315"/>
        </w:trPr>
        <w:tc>
          <w:tcPr>
            <w:tcW w:w="2835" w:type="dxa"/>
            <w:vAlign w:val="center"/>
          </w:tcPr>
          <w:p w:rsidR="00996F95" w:rsidRPr="00606718" w:rsidRDefault="00996F95" w:rsidP="006F30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Dzielenie się doświadczeniami</w:t>
            </w:r>
          </w:p>
        </w:tc>
        <w:tc>
          <w:tcPr>
            <w:tcW w:w="2977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Utrata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autonomi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terytorium</w:t>
            </w:r>
            <w:proofErr w:type="spellEnd"/>
          </w:p>
        </w:tc>
        <w:tc>
          <w:tcPr>
            <w:tcW w:w="2835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Wysokoprzetworzona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żywność</w:t>
            </w:r>
            <w:proofErr w:type="spellEnd"/>
          </w:p>
        </w:tc>
      </w:tr>
      <w:bookmarkEnd w:id="0"/>
      <w:tr w:rsidR="00996F95" w:rsidRPr="00606718" w:rsidTr="003F3A43">
        <w:trPr>
          <w:trHeight w:val="315"/>
        </w:trPr>
        <w:tc>
          <w:tcPr>
            <w:tcW w:w="2835" w:type="dxa"/>
            <w:shd w:val="clear" w:color="000000" w:fill="FFFFFF"/>
            <w:vAlign w:val="center"/>
          </w:tcPr>
          <w:p w:rsidR="00996F95" w:rsidRPr="00606718" w:rsidRDefault="00996F95" w:rsidP="009E004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Ocena biomasy pod względem produkcji energii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Wrażliwość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na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zmiany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klimatyczne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Zły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wizerunek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rolnictwa</w:t>
            </w:r>
            <w:proofErr w:type="spellEnd"/>
          </w:p>
        </w:tc>
      </w:tr>
      <w:tr w:rsidR="00996F95" w:rsidRPr="00606718" w:rsidTr="003F3A43">
        <w:trPr>
          <w:trHeight w:val="798"/>
        </w:trPr>
        <w:tc>
          <w:tcPr>
            <w:tcW w:w="2835" w:type="dxa"/>
            <w:vAlign w:val="center"/>
          </w:tcPr>
          <w:p w:rsidR="00996F95" w:rsidRPr="00606718" w:rsidRDefault="00996F95" w:rsidP="006F30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Tereny podmokłe</w:t>
            </w:r>
          </w:p>
        </w:tc>
        <w:tc>
          <w:tcPr>
            <w:tcW w:w="2977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Ocieplenie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klimatu</w:t>
            </w:r>
            <w:proofErr w:type="spellEnd"/>
          </w:p>
        </w:tc>
        <w:tc>
          <w:tcPr>
            <w:tcW w:w="2835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Zanik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pożytecznych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owadów</w:t>
            </w:r>
            <w:proofErr w:type="spellEnd"/>
          </w:p>
        </w:tc>
      </w:tr>
      <w:tr w:rsidR="00996F95" w:rsidRPr="00606718" w:rsidTr="003F3A43">
        <w:trPr>
          <w:trHeight w:val="315"/>
        </w:trPr>
        <w:tc>
          <w:tcPr>
            <w:tcW w:w="2835" w:type="dxa"/>
            <w:vAlign w:val="center"/>
          </w:tcPr>
          <w:p w:rsidR="00996F95" w:rsidRPr="00606718" w:rsidRDefault="00996F95" w:rsidP="006F30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Uświadamianie roli gospodarstw</w:t>
            </w:r>
          </w:p>
        </w:tc>
        <w:tc>
          <w:tcPr>
            <w:tcW w:w="2977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Odporność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na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antybiotyki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i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pestycydy</w:t>
            </w:r>
            <w:proofErr w:type="spellEnd"/>
          </w:p>
        </w:tc>
        <w:tc>
          <w:tcPr>
            <w:tcW w:w="2835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Utrata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bioróżnorodności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towarzyszącej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uprawom</w:t>
            </w:r>
            <w:proofErr w:type="spellEnd"/>
          </w:p>
        </w:tc>
      </w:tr>
      <w:tr w:rsidR="00996F95" w:rsidRPr="00606718" w:rsidTr="003F3A43">
        <w:trPr>
          <w:trHeight w:val="796"/>
        </w:trPr>
        <w:tc>
          <w:tcPr>
            <w:tcW w:w="2835" w:type="dxa"/>
            <w:vAlign w:val="center"/>
          </w:tcPr>
          <w:p w:rsidR="00996F95" w:rsidRPr="00606718" w:rsidRDefault="00996F95" w:rsidP="006F30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Grupy producentów rolnych</w:t>
            </w:r>
          </w:p>
        </w:tc>
        <w:tc>
          <w:tcPr>
            <w:tcW w:w="2977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Odizolowanie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społeczne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rolników</w:t>
            </w:r>
            <w:proofErr w:type="spellEnd"/>
          </w:p>
        </w:tc>
        <w:tc>
          <w:tcPr>
            <w:tcW w:w="2835" w:type="dxa"/>
            <w:vAlign w:val="center"/>
          </w:tcPr>
          <w:p w:rsidR="00996F95" w:rsidRPr="00606718" w:rsidRDefault="00996F95" w:rsidP="006F30A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96F95" w:rsidRPr="00606718" w:rsidTr="003F3A43">
        <w:trPr>
          <w:trHeight w:val="315"/>
        </w:trPr>
        <w:tc>
          <w:tcPr>
            <w:tcW w:w="2835" w:type="dxa"/>
            <w:vAlign w:val="center"/>
          </w:tcPr>
          <w:p w:rsidR="00996F95" w:rsidRPr="00606718" w:rsidRDefault="00996F95" w:rsidP="006F30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Wolność wyboru nasion</w:t>
            </w:r>
          </w:p>
        </w:tc>
        <w:tc>
          <w:tcPr>
            <w:tcW w:w="2977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Niedobór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wody</w:t>
            </w:r>
            <w:proofErr w:type="spellEnd"/>
          </w:p>
        </w:tc>
        <w:tc>
          <w:tcPr>
            <w:tcW w:w="2835" w:type="dxa"/>
            <w:vAlign w:val="center"/>
          </w:tcPr>
          <w:p w:rsidR="00996F95" w:rsidRPr="00606718" w:rsidRDefault="00996F95" w:rsidP="006F30A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996F95" w:rsidRPr="00606718" w:rsidTr="003F3A43">
        <w:trPr>
          <w:trHeight w:val="315"/>
        </w:trPr>
        <w:tc>
          <w:tcPr>
            <w:tcW w:w="2835" w:type="dxa"/>
            <w:vAlign w:val="center"/>
          </w:tcPr>
          <w:p w:rsidR="00996F95" w:rsidRPr="00606718" w:rsidRDefault="00996F95" w:rsidP="009E004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</w:pPr>
            <w:r w:rsidRPr="00996F95">
              <w:rPr>
                <w:rFonts w:eastAsia="Times New Roman"/>
                <w:b/>
                <w:color w:val="4F81BD" w:themeColor="accent1"/>
                <w:sz w:val="28"/>
                <w:szCs w:val="28"/>
                <w:lang w:val="ro-RO"/>
              </w:rPr>
              <w:t>Ogranicznie prac agrotechnicznych męczących glebę</w:t>
            </w:r>
          </w:p>
        </w:tc>
        <w:tc>
          <w:tcPr>
            <w:tcW w:w="2977" w:type="dxa"/>
            <w:vAlign w:val="center"/>
          </w:tcPr>
          <w:p w:rsidR="00996F95" w:rsidRPr="00471650" w:rsidRDefault="00996F95" w:rsidP="0047165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Zależność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od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struktur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bankowych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i</w:t>
            </w:r>
            <w:proofErr w:type="spellEnd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71650"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  <w:t>korporacyjnych</w:t>
            </w:r>
            <w:proofErr w:type="spellEnd"/>
          </w:p>
        </w:tc>
        <w:tc>
          <w:tcPr>
            <w:tcW w:w="2835" w:type="dxa"/>
            <w:vAlign w:val="center"/>
          </w:tcPr>
          <w:p w:rsidR="00996F95" w:rsidRPr="00606718" w:rsidRDefault="00996F95" w:rsidP="006F30A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5D5944" w:rsidRPr="00606718" w:rsidRDefault="005D5944" w:rsidP="006F30A5">
      <w:pPr>
        <w:spacing w:line="240" w:lineRule="auto"/>
        <w:jc w:val="center"/>
        <w:rPr>
          <w:lang w:val="ro-RO"/>
        </w:rPr>
      </w:pPr>
    </w:p>
    <w:sectPr w:rsidR="005D5944" w:rsidRPr="00606718" w:rsidSect="006F30A5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48" w:rsidRDefault="00862548" w:rsidP="000115D8">
      <w:pPr>
        <w:spacing w:after="0" w:line="240" w:lineRule="auto"/>
      </w:pPr>
      <w:r>
        <w:separator/>
      </w:r>
    </w:p>
  </w:endnote>
  <w:endnote w:type="continuationSeparator" w:id="0">
    <w:p w:rsidR="00862548" w:rsidRDefault="00862548" w:rsidP="0001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48" w:rsidRDefault="00862548" w:rsidP="000115D8">
      <w:pPr>
        <w:spacing w:after="0" w:line="240" w:lineRule="auto"/>
      </w:pPr>
      <w:r>
        <w:separator/>
      </w:r>
    </w:p>
  </w:footnote>
  <w:footnote w:type="continuationSeparator" w:id="0">
    <w:p w:rsidR="00862548" w:rsidRDefault="00862548" w:rsidP="0001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A5" w:rsidRDefault="006F30A5">
    <w:pPr>
      <w:pStyle w:val="En-tte"/>
    </w:pPr>
    <w:r>
      <w:t xml:space="preserve">Etiquettes à imprimer – </w:t>
    </w:r>
    <w:proofErr w:type="gramStart"/>
    <w:r>
      <w:t>découper</w:t>
    </w:r>
    <w:proofErr w:type="gramEnd"/>
    <w:r>
      <w:t xml:space="preserve"> – coller sur les 42 Cartes AGROCHALLENGES</w:t>
    </w:r>
  </w:p>
  <w:p w:rsidR="006F30A5" w:rsidRDefault="006F30A5">
    <w:pPr>
      <w:pStyle w:val="En-tte"/>
    </w:pPr>
    <w:r>
      <w:t>RED/DGER/QUENTIN VAULOT/EDUCAGRI EDITIONS</w:t>
    </w:r>
  </w:p>
  <w:p w:rsidR="006F30A5" w:rsidRDefault="006F30A5">
    <w:pPr>
      <w:pStyle w:val="En-tte"/>
    </w:pPr>
    <w:r>
      <w:t xml:space="preserve">Plus d’infos : </w:t>
    </w:r>
    <w:r w:rsidRPr="006F30A5">
      <w:t>https://red.educagri.fr/agrochallenges/</w:t>
    </w:r>
  </w:p>
  <w:p w:rsidR="006F30A5" w:rsidRDefault="006F30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D8"/>
    <w:rsid w:val="000115D8"/>
    <w:rsid w:val="0003064A"/>
    <w:rsid w:val="00043B13"/>
    <w:rsid w:val="00311F21"/>
    <w:rsid w:val="003A4BED"/>
    <w:rsid w:val="003F3A43"/>
    <w:rsid w:val="0040348C"/>
    <w:rsid w:val="00471650"/>
    <w:rsid w:val="004F49E0"/>
    <w:rsid w:val="005D5944"/>
    <w:rsid w:val="00606718"/>
    <w:rsid w:val="006F30A5"/>
    <w:rsid w:val="00862548"/>
    <w:rsid w:val="008F66B7"/>
    <w:rsid w:val="00963B16"/>
    <w:rsid w:val="00996F95"/>
    <w:rsid w:val="009E004E"/>
    <w:rsid w:val="00B13522"/>
    <w:rsid w:val="00C32622"/>
    <w:rsid w:val="00F2645F"/>
    <w:rsid w:val="00F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5D8"/>
  </w:style>
  <w:style w:type="paragraph" w:styleId="Pieddepage">
    <w:name w:val="footer"/>
    <w:basedOn w:val="Normal"/>
    <w:link w:val="PieddepageCar"/>
    <w:uiPriority w:val="99"/>
    <w:unhideWhenUsed/>
    <w:rsid w:val="0001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5D8"/>
  </w:style>
  <w:style w:type="character" w:styleId="Lienhypertexte">
    <w:name w:val="Hyperlink"/>
    <w:basedOn w:val="Policepardfaut"/>
    <w:uiPriority w:val="99"/>
    <w:unhideWhenUsed/>
    <w:rsid w:val="006F3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5D8"/>
  </w:style>
  <w:style w:type="paragraph" w:styleId="Pieddepage">
    <w:name w:val="footer"/>
    <w:basedOn w:val="Normal"/>
    <w:link w:val="PieddepageCar"/>
    <w:uiPriority w:val="99"/>
    <w:unhideWhenUsed/>
    <w:rsid w:val="0001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5D8"/>
  </w:style>
  <w:style w:type="character" w:styleId="Lienhypertexte">
    <w:name w:val="Hyperlink"/>
    <w:basedOn w:val="Policepardfaut"/>
    <w:uiPriority w:val="99"/>
    <w:unhideWhenUsed/>
    <w:rsid w:val="006F3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3E5B-6361-4FC3-B7BD-9B30BC1E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3</cp:revision>
  <cp:lastPrinted>2018-11-07T10:26:00Z</cp:lastPrinted>
  <dcterms:created xsi:type="dcterms:W3CDTF">2021-07-08T17:43:00Z</dcterms:created>
  <dcterms:modified xsi:type="dcterms:W3CDTF">2021-07-08T17:44:00Z</dcterms:modified>
</cp:coreProperties>
</file>